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8B" w:rsidRDefault="00FD598B" w:rsidP="00FD598B">
      <w:pPr>
        <w:spacing w:after="0" w:line="240" w:lineRule="auto"/>
        <w:rPr>
          <w:lang w:val="en-US"/>
        </w:rPr>
      </w:pPr>
      <w:r>
        <w:t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специальная (коррекционная) общеобразовательная школа-интернат (МСОУ школа 21) г. Королев</w:t>
      </w:r>
    </w:p>
    <w:p w:rsidR="00FD598B" w:rsidRDefault="00FD598B" w:rsidP="00FD598B">
      <w:pPr>
        <w:spacing w:after="0" w:line="240" w:lineRule="auto"/>
        <w:rPr>
          <w:lang w:val="en-US"/>
        </w:rPr>
      </w:pPr>
    </w:p>
    <w:p w:rsidR="00FD598B" w:rsidRDefault="00FD598B" w:rsidP="00FD598B">
      <w:pPr>
        <w:spacing w:after="0" w:line="240" w:lineRule="auto"/>
        <w:rPr>
          <w:lang w:val="en-US"/>
        </w:rPr>
      </w:pPr>
      <w:bookmarkStart w:id="0" w:name="_GoBack"/>
      <w:bookmarkEnd w:id="0"/>
      <w:r>
        <w:t>Лицензия: серия А №337256, регистрационный №63773 от 23 октября 2009. Свидетельство о госаккредитации: серия АА №152626, регистрационный №1028 от 7 декабря 2010.</w:t>
      </w:r>
    </w:p>
    <w:p w:rsidR="00FD598B" w:rsidRDefault="00FD598B" w:rsidP="00FD598B">
      <w:pPr>
        <w:spacing w:after="0" w:line="240" w:lineRule="auto"/>
        <w:rPr>
          <w:lang w:val="en-US"/>
        </w:rPr>
      </w:pP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ведется по "Программам специальных (коррекционных) общеобразовательных школ VIII вида".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учебному плану в образовательный процесс вводятся специальные коррекционные занятия :</w:t>
      </w:r>
    </w:p>
    <w:p w:rsidR="00FD598B" w:rsidRPr="00FD598B" w:rsidRDefault="00FD598B" w:rsidP="00FD59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развитию устной речи на основе изучения окружающей действительности (1-4 классы),</w:t>
      </w:r>
    </w:p>
    <w:p w:rsidR="00FD598B" w:rsidRPr="00FD598B" w:rsidRDefault="00FD598B" w:rsidP="00FD59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ритмика (1-4 классы),</w:t>
      </w:r>
    </w:p>
    <w:p w:rsidR="00FD598B" w:rsidRPr="00FD598B" w:rsidRDefault="00FD598B" w:rsidP="00FD59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социально-бытовая ориентировка (5-9 классы).</w:t>
      </w: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Специфической формой организации учебных занятий являются :</w:t>
      </w:r>
    </w:p>
    <w:p w:rsidR="00FD598B" w:rsidRPr="00FD598B" w:rsidRDefault="00FD598B" w:rsidP="00FD59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(индивидуальные и групповые) логопедические занятия (0-7 классы),</w:t>
      </w:r>
    </w:p>
    <w:p w:rsidR="00FD598B" w:rsidRPr="00FD598B" w:rsidRDefault="00FD598B" w:rsidP="00FD59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лечебной физкультурой (1-4 классы),</w:t>
      </w:r>
    </w:p>
    <w:p w:rsidR="00FD598B" w:rsidRPr="00FD598B" w:rsidRDefault="00FD598B" w:rsidP="00FD59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развитию психомоторики и сенсорных процессов (1-4 классы).</w:t>
      </w: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2-й половине дня проводятся занятия факультативов и кружков.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осуществляется начальная профессиональная подготовка учащихся по направлениям :</w:t>
      </w:r>
    </w:p>
    <w:p w:rsidR="00FD598B" w:rsidRPr="00FD598B" w:rsidRDefault="00FD598B" w:rsidP="00FD59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швейное дело,</w:t>
      </w:r>
    </w:p>
    <w:p w:rsidR="00FD598B" w:rsidRPr="00FD598B" w:rsidRDefault="00FD598B" w:rsidP="00FD59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обслуживающий труд.</w:t>
      </w: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9-ти классов учащиеся сдают экзамен по трудовому обучению и получают Свидетельство об окончании специальной (коррекционной) общеобразовательной школы установленного образца, дающее право на поступление в профессиональные училища.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направления в работе :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"Программы развития школы с 2007 по 2012 год".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конституционных прав граждан на образование, организация системы охраны прав и здоровья детей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здоровьесберегающего пространства: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валеологического подхода к образовательному процессу;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всего педколлектива на проблемы здоровья;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применение на практике здоровьесберегающих технологий;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в учебную деятельность технологий коррекционно-развивающего и личностно ориентированного обучения;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психологических знаний ученика и учителя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личности на основе интеграции общего и дополнительного образования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оптимальных условий организации образовательного процесса на основе обновления учебно-методического содержания образования</w:t>
      </w:r>
    </w:p>
    <w:p w:rsidR="00FD598B" w:rsidRPr="00FD598B" w:rsidRDefault="00FD598B" w:rsidP="00FD59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Совершенствование управления качеством образования: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реализации содержания начального и основного общего образования; повышение уровня профессионализма педагогических кадров;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распространение передового педагогического опыта;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мониторинга на уровне каждого структурного подразделения;</w:t>
      </w:r>
    </w:p>
    <w:p w:rsidR="00FD598B" w:rsidRPr="00FD598B" w:rsidRDefault="00FD598B" w:rsidP="00FD598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системы преемственности: начальная школа – среднее звено</w:t>
      </w: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 образование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Дополнительное образование школы имеет художественно-эстетическую направленность и ставит своей целью развитие личности средствами искусства.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работают 2 факультатива:</w:t>
      </w:r>
    </w:p>
    <w:p w:rsidR="00FD598B" w:rsidRPr="00FD598B" w:rsidRDefault="00FD598B" w:rsidP="00FD59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"Мир создан для нас"(экологическое воспитание)</w:t>
      </w:r>
    </w:p>
    <w:p w:rsidR="00FD598B" w:rsidRPr="00FD598B" w:rsidRDefault="00FD598B" w:rsidP="00FD59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"Молодой город на древней земле"(краеведение) для учеников 5-9 классов.</w:t>
      </w:r>
    </w:p>
    <w:p w:rsidR="00FD598B" w:rsidRPr="00FD598B" w:rsidRDefault="00FD598B" w:rsidP="00FD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13 кружков и студий: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мастерская по изготовлению мягкой игрушки "Пуховичок"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кукольного театра "В гостях у кукол"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Сценическая речь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"Разноцветный мир"(изостудия)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"Вектор"(хореографическая студия)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"Золотые сердца"(хоровая студия)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"Юный актер" (кружок театрализованной деятельности)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"Речевой сундучок"(для учащихся 1-го класса - обучение правильной речи)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"Лучик надежды"(иппотерапия - лечение общением с лошадьми)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"Мир прекрасного" (синтез искусств)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"Юный бутафор" (пошив костюмов)</w:t>
      </w:r>
    </w:p>
    <w:p w:rsidR="00FD598B" w:rsidRPr="00FD598B" w:rsidRDefault="00FD598B" w:rsidP="00FD59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"Юный волейболист" (спортивная секция).</w:t>
      </w:r>
    </w:p>
    <w:p w:rsidR="00E549DE" w:rsidRDefault="00FD598B" w:rsidP="00FD598B"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есть группы ночного пребывания.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Группа продленного дня является главным звеном в непрерывности образовательного и воспитательного процессов.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ГПД решаются следующие воспитательные задачи: помощь в образовательном процессе, воспитание патриотизма и гражданственности, формирование основ здорового образа жизни, формирование трудовых навыков.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Помимо основных направлений воспитательной работы, воспитатели ведут каждый своё направление: "Сказкотерапия", "Гарденотерапия", "Музыкотерапия".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 РКПМО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Образовательная деятельность строится на основе учебного плана. Учебный план реализуется через набор учебных программ по предметам базисного и школьного компонента, а также дополнительного образования. Учебные программы составлены с 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учетом особенностей познавательной деятельности, направлены на всестороннее развитие личности учащихся с нарушениями психофизического развития и формирование у них положительных черт характера. Для детей, имеющих трудности в усвоении общей учебной программы, составляются индивидуальные программы и план индивидуальной работы. Учащиеся, с проблемами в здоровье и по этой причине не имеющие возможности обучаться фронтально в классе, занимаются с педагогами школы на дому.</w:t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59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программы содержат материал, помогающий детям достичь такого уровня общеобразовательных знаний, который необходим им для последующей жизненной адаптации в современном обществе.</w:t>
      </w:r>
    </w:p>
    <w:sectPr w:rsidR="00E54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625A0"/>
    <w:multiLevelType w:val="multilevel"/>
    <w:tmpl w:val="4170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B54795"/>
    <w:multiLevelType w:val="multilevel"/>
    <w:tmpl w:val="B640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7C7A89"/>
    <w:multiLevelType w:val="multilevel"/>
    <w:tmpl w:val="749A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4D4ACA"/>
    <w:multiLevelType w:val="multilevel"/>
    <w:tmpl w:val="D660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F38C4"/>
    <w:multiLevelType w:val="multilevel"/>
    <w:tmpl w:val="EBAC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021369"/>
    <w:multiLevelType w:val="multilevel"/>
    <w:tmpl w:val="CA8C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C7"/>
    <w:rsid w:val="001944C7"/>
    <w:rsid w:val="00E549DE"/>
    <w:rsid w:val="00FD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4173</Characters>
  <Application>Microsoft Office Word</Application>
  <DocSecurity>0</DocSecurity>
  <Lines>34</Lines>
  <Paragraphs>9</Paragraphs>
  <ScaleCrop>false</ScaleCrop>
  <Company>WWL Corp.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2013-04-23T10:07:00Z</dcterms:created>
  <dcterms:modified xsi:type="dcterms:W3CDTF">2013-04-23T10:07:00Z</dcterms:modified>
</cp:coreProperties>
</file>